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AE" w:rsidRPr="00833E67" w:rsidRDefault="007E70AE" w:rsidP="002E1B2F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2E1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FA75CA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тверждено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  <w:r w:rsidR="00FA75C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</w:t>
      </w: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Совета депутатов </w:t>
      </w:r>
      <w:r w:rsidR="00AC247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Сырокоренского </w:t>
      </w: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сельского поселения Рославльского 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района Смоленской области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7E70AE" w:rsidRPr="00833E67" w:rsidRDefault="007E70AE" w:rsidP="007E7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4548" w:rsidRPr="006266C2">
        <w:rPr>
          <w:rFonts w:ascii="Times New Roman" w:eastAsia="Times New Roman" w:hAnsi="Times New Roman"/>
          <w:sz w:val="28"/>
          <w:szCs w:val="28"/>
          <w:lang w:eastAsia="ru-RU"/>
        </w:rPr>
        <w:t>08.11.2006г. № 20</w:t>
      </w:r>
      <w:r w:rsidR="009B4F5B" w:rsidRPr="00FA75C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FA75C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E70AE" w:rsidRPr="00AC2471" w:rsidRDefault="009B4F5B" w:rsidP="009065DD">
      <w:pPr>
        <w:spacing w:after="0" w:line="240" w:lineRule="auto"/>
        <w:ind w:left="5103" w:hanging="850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(в редакции решений Совета депутатов</w:t>
      </w:r>
      <w:r w:rsidR="00AC2471" w:rsidRPr="00AC2471">
        <w:rPr>
          <w:rFonts w:ascii="Times New Roman" w:hAnsi="Times New Roman"/>
          <w:sz w:val="28"/>
          <w:szCs w:val="28"/>
        </w:rPr>
        <w:t xml:space="preserve"> </w:t>
      </w:r>
      <w:r w:rsidR="00AC2471" w:rsidRPr="00AC2471">
        <w:rPr>
          <w:rFonts w:ascii="Times New Roman" w:hAnsi="Times New Roman"/>
          <w:sz w:val="24"/>
          <w:szCs w:val="24"/>
        </w:rPr>
        <w:t xml:space="preserve">от </w:t>
      </w:r>
      <w:r w:rsidR="00AC2471" w:rsidRPr="00AC2471">
        <w:rPr>
          <w:rFonts w:ascii="Times New Roman" w:eastAsia="Times New Roman" w:hAnsi="Times New Roman"/>
          <w:sz w:val="24"/>
          <w:szCs w:val="24"/>
          <w:lang w:eastAsia="ru-RU"/>
        </w:rPr>
        <w:t xml:space="preserve">26.06.2008 г. № 18, </w:t>
      </w:r>
      <w:proofErr w:type="gramStart"/>
      <w:r w:rsidR="00AC2471" w:rsidRPr="00AC2471">
        <w:rPr>
          <w:rFonts w:ascii="Times New Roman" w:eastAsia="Times New Roman" w:hAnsi="Times New Roman"/>
          <w:sz w:val="24"/>
          <w:szCs w:val="24"/>
          <w:lang w:eastAsia="ru-RU"/>
        </w:rPr>
        <w:t>от  26.11.2008</w:t>
      </w:r>
      <w:proofErr w:type="gramEnd"/>
      <w:r w:rsidR="00AC2471" w:rsidRPr="00AC247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30, от 26.04.2010 г. № 14, от 28.05.2010 г. № 20, от 23.11.2010 г. № 7, от 27.04.2011 г.  № 12, от 28.06.2011 г. № 19, от 30.08.2011 г. № 26, от 17.11.2011 г. № 32, от 09.10.2012 г. № 24, от 12.11.2012 г. № 25, от 28.02.2013 г. № 5, от 18.11.2013 г. № 25, от 31.07.2014 г. № 16, от 19.11.2014 г. № 28, от 29.01.2016 г. №1, от 26.02.2016 г. №3, от 25.11.2016 г. № 13, от 02.05.2017 г. № 14, от 26.06.2017 г. № 18, от 27.04.2018 г. № 8, от 29.06.2018 г. № 13, от 14.03.2019 г. № 7, от 24.04.2019 г. № 18</w:t>
      </w:r>
      <w:r w:rsidR="005524C2">
        <w:rPr>
          <w:rFonts w:ascii="Times New Roman" w:eastAsia="Times New Roman" w:hAnsi="Times New Roman"/>
          <w:sz w:val="24"/>
          <w:szCs w:val="24"/>
          <w:lang w:eastAsia="ru-RU"/>
        </w:rPr>
        <w:t>, от 26.02.2021 г. № 10</w:t>
      </w:r>
      <w:r w:rsidRPr="00AC24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</w:t>
      </w:r>
    </w:p>
    <w:p w:rsidR="007E70AE" w:rsidRPr="00AC2471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AC2471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земельном налоге на территории муниципального</w:t>
      </w: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образования </w:t>
      </w:r>
      <w:proofErr w:type="gramStart"/>
      <w:r w:rsidR="00AC24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Сырокоренского </w:t>
      </w: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</w:t>
      </w:r>
      <w:proofErr w:type="gramEnd"/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поселения</w:t>
      </w: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Рославльского района Смоленской области</w:t>
      </w:r>
    </w:p>
    <w:p w:rsidR="007E70AE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30"/>
          <w:lang w:eastAsia="ru-RU"/>
        </w:rPr>
      </w:pPr>
    </w:p>
    <w:p w:rsidR="009B4F5B" w:rsidRPr="009B4F5B" w:rsidRDefault="009B4F5B" w:rsidP="009B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</w:pP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Настоящ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ее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Положение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в соответствии с главой 31 Налогового кодекса Российской Федерации устанавливает земельный налог на территории </w:t>
      </w:r>
      <w:proofErr w:type="gramStart"/>
      <w:r w:rsidR="00AC247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Сырокоренского 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  поселения 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Рославльского района Смоленской области.</w:t>
      </w:r>
    </w:p>
    <w:p w:rsidR="009B4F5B" w:rsidRPr="009B4F5B" w:rsidRDefault="009B4F5B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</w:pP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1. Общие положения</w:t>
      </w:r>
    </w:p>
    <w:p w:rsidR="00EB7257" w:rsidRDefault="007E70AE" w:rsidP="0065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AE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</w:t>
      </w:r>
      <w:proofErr w:type="gramStart"/>
      <w:r w:rsidR="00AC2471">
        <w:rPr>
          <w:rFonts w:ascii="Times New Roman" w:hAnsi="Times New Roman" w:cs="Times New Roman"/>
          <w:sz w:val="28"/>
          <w:szCs w:val="28"/>
        </w:rPr>
        <w:t xml:space="preserve">Сырокоренского </w:t>
      </w:r>
      <w:r w:rsidRPr="007E70A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E70AE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AE">
        <w:rPr>
          <w:rFonts w:ascii="Times New Roman" w:hAnsi="Times New Roman" w:cs="Times New Roman"/>
          <w:sz w:val="28"/>
          <w:szCs w:val="28"/>
        </w:rPr>
        <w:t>определяются налоговые ставки</w:t>
      </w:r>
      <w:r w:rsidR="00EB7257">
        <w:rPr>
          <w:rFonts w:ascii="Times New Roman" w:hAnsi="Times New Roman" w:cs="Times New Roman"/>
          <w:sz w:val="28"/>
          <w:szCs w:val="28"/>
        </w:rPr>
        <w:t>,</w:t>
      </w:r>
      <w:r w:rsidR="00EB7257" w:rsidRPr="00EB7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257" w:rsidRPr="00EB7257">
        <w:rPr>
          <w:rFonts w:ascii="Times New Roman" w:hAnsi="Times New Roman" w:cs="Times New Roman"/>
          <w:bCs/>
          <w:sz w:val="28"/>
          <w:szCs w:val="28"/>
        </w:rPr>
        <w:t>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 w:rsidRPr="007E70AE">
        <w:rPr>
          <w:rFonts w:ascii="Times New Roman" w:hAnsi="Times New Roman" w:cs="Times New Roman"/>
          <w:sz w:val="28"/>
          <w:szCs w:val="28"/>
        </w:rPr>
        <w:t xml:space="preserve">. </w:t>
      </w:r>
      <w:r w:rsidRPr="00824D56">
        <w:rPr>
          <w:rFonts w:ascii="Times New Roman" w:hAnsi="Times New Roman" w:cs="Times New Roman"/>
          <w:sz w:val="28"/>
          <w:szCs w:val="28"/>
        </w:rPr>
        <w:t xml:space="preserve">В отношении налогоплательщиков-организаций </w:t>
      </w:r>
      <w:r w:rsidR="00EB7257" w:rsidRPr="00824D56">
        <w:rPr>
          <w:rFonts w:ascii="Times New Roman" w:hAnsi="Times New Roman" w:cs="Times New Roman"/>
          <w:sz w:val="28"/>
          <w:szCs w:val="28"/>
        </w:rPr>
        <w:t>определяется порядок уплаты налога</w:t>
      </w:r>
      <w:r w:rsidR="00EB7257">
        <w:rPr>
          <w:rFonts w:ascii="Times New Roman" w:hAnsi="Times New Roman" w:cs="Times New Roman"/>
          <w:sz w:val="28"/>
          <w:szCs w:val="28"/>
        </w:rPr>
        <w:t>.</w:t>
      </w:r>
    </w:p>
    <w:p w:rsidR="007E70AE" w:rsidRPr="00833E67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70AE" w:rsidRPr="00833E67" w:rsidRDefault="007E70AE" w:rsidP="007E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 xml:space="preserve">Статья </w:t>
      </w:r>
      <w:r w:rsidR="0048694A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2</w:t>
      </w: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. Налоговая ставка</w:t>
      </w:r>
    </w:p>
    <w:p w:rsidR="007E70AE" w:rsidRPr="004626C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Налоговые ставки устанавливаются в следующих размерах: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1) 0,22 процента</w:t>
      </w:r>
      <w:r w:rsidR="00A0242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2) 0,3 процента – в отношении земельных участков: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E70AE" w:rsidRPr="00F11D8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</w:t>
      </w:r>
      <w:r w:rsid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.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02421" w:rsidRPr="00F1335B" w:rsidRDefault="007E70AE" w:rsidP="00F1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F11D84" w:rsidRPr="00F11D84" w:rsidRDefault="00F1335B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</w:t>
      </w:r>
      <w:r w:rsidR="007E70AE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) 1,5 процента – в отношении земельных участков</w:t>
      </w:r>
      <w:r w:rsidR="00F11D84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:</w:t>
      </w:r>
    </w:p>
    <w:p w:rsidR="00F11D84" w:rsidRPr="00F11D84" w:rsidRDefault="00F11D84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предназначенных для размещения производственных и административных зданий, строений, коммунального хозяйства, материально-технического, продовольственного снабжения, объекта торговли и заготовок;</w:t>
      </w:r>
    </w:p>
    <w:p w:rsidR="00A02421" w:rsidRDefault="00F11D84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</w:t>
      </w:r>
      <w:r w:rsidR="00A0242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F11D84" w:rsidRPr="00F11D84" w:rsidRDefault="00A02421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</w:t>
      </w:r>
      <w:r w:rsidRPr="00A0242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</w:t>
      </w:r>
      <w:r w:rsidR="00F11D84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7E70AE" w:rsidRPr="00F11D84" w:rsidRDefault="00F11D84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в отношении прочих земельных участков.</w:t>
      </w:r>
      <w:r w:rsidR="007E70AE"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</w:p>
    <w:p w:rsidR="007E70AE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</w:p>
    <w:p w:rsidR="007E70AE" w:rsidRPr="00833E67" w:rsidRDefault="007E70AE" w:rsidP="007E70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 xml:space="preserve">Статья </w:t>
      </w:r>
      <w:r w:rsidR="00EB725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3</w:t>
      </w: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. Налоговые льготы.</w:t>
      </w:r>
    </w:p>
    <w:p w:rsidR="007E70AE" w:rsidRPr="004626C4" w:rsidRDefault="007E70AE" w:rsidP="007E7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Налоговую льготу помимо категорий налогоплательщиков, указанных в ст</w:t>
      </w:r>
      <w:r w:rsid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атье</w:t>
      </w:r>
      <w:r w:rsidR="00727655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395 Налогового кодекса Российской Федерации, имеют:</w:t>
      </w:r>
    </w:p>
    <w:p w:rsidR="00DE1ECF" w:rsidRDefault="007E70AE" w:rsidP="00DE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1) органы местного самоуправления</w:t>
      </w:r>
      <w:r w:rsidR="00DE1ECF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- </w:t>
      </w:r>
      <w:r w:rsidR="00DE1ECF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выполнения возложенных на них полномочий и функций</w:t>
      </w:r>
      <w:r w:rsidR="00D967FC">
        <w:rPr>
          <w:rFonts w:ascii="Times New Roman" w:hAnsi="Times New Roman" w:cs="Times New Roman"/>
          <w:sz w:val="28"/>
          <w:szCs w:val="28"/>
        </w:rPr>
        <w:t>;</w:t>
      </w:r>
    </w:p>
    <w:p w:rsidR="007E70AE" w:rsidRPr="004626C4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 xml:space="preserve">2) 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</w:t>
      </w:r>
      <w:r w:rsidR="00D967FC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ме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стного бюджета на основе бюджетной сметы или субсидии на выполнение муниципального задания;</w:t>
      </w:r>
    </w:p>
    <w:p w:rsidR="007E70AE" w:rsidRDefault="007E70AE" w:rsidP="00775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 xml:space="preserve">3) </w:t>
      </w:r>
      <w:r w:rsidR="00727655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инвалиды с детства, дети-инвалиды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824D56" w:rsidRPr="00775513" w:rsidRDefault="00824D56" w:rsidP="00824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4) </w:t>
      </w:r>
      <w:r w:rsidR="00727655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физические лица, имеющие трех и более несовершеннолетних детей</w:t>
      </w:r>
      <w:r w:rsidR="00FE32F8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="00FE32F8" w:rsidRPr="00FE32F8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="00FE32F8"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одного земельного участка по выбору налогоплательщика</w:t>
      </w:r>
      <w:r w:rsidR="00727655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7E70AE" w:rsidRPr="004626C4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5) ветераны и инвалиды Великой Отечественной войны</w:t>
      </w:r>
      <w:r w:rsidR="00FE32F8" w:rsidRPr="00FE32F8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="00FE32F8"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одного земельного участка по выбору налогоплательщика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7E70AE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D967FC" w:rsidRDefault="00D967FC" w:rsidP="00D96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Налогоплательщики - физические лица подтверждают право на налоговую льготу в порядке, аналогичном порядку, предусмотренному </w:t>
      </w:r>
      <w:hyperlink r:id="rId4" w:history="1">
        <w:r w:rsidRPr="00FA75C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A75CA" w:rsidRPr="00FA75CA">
          <w:rPr>
            <w:rFonts w:ascii="Times New Roman" w:hAnsi="Times New Roman" w:cs="Times New Roman"/>
            <w:sz w:val="28"/>
            <w:szCs w:val="28"/>
          </w:rPr>
          <w:t>3</w:t>
        </w:r>
        <w:r w:rsidRPr="00FA75CA">
          <w:rPr>
            <w:rFonts w:ascii="Times New Roman" w:hAnsi="Times New Roman" w:cs="Times New Roman"/>
            <w:sz w:val="28"/>
            <w:szCs w:val="28"/>
          </w:rPr>
          <w:t xml:space="preserve"> статьи 3</w:t>
        </w:r>
        <w:r w:rsidR="00FE32F8" w:rsidRPr="00FA75C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A75C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7E70AE" w:rsidRDefault="007E70AE" w:rsidP="007E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56" w:rsidRPr="00922D72" w:rsidRDefault="00824D56" w:rsidP="0092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уплаты налога и авансовых платежей по налогу</w:t>
      </w:r>
    </w:p>
    <w:p w:rsidR="00457A2B" w:rsidRDefault="00824D56" w:rsidP="00824D56">
      <w:pPr>
        <w:ind w:firstLine="708"/>
      </w:pPr>
      <w:r w:rsidRPr="00824D56">
        <w:rPr>
          <w:rFonts w:ascii="Times New Roman" w:hAnsi="Times New Roman" w:cs="Times New Roman"/>
          <w:sz w:val="28"/>
          <w:szCs w:val="28"/>
        </w:rPr>
        <w:t>В отношении налогоплательщиков-организаций определяется порядок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статьёй 397 Налогового кодекса Российской Федерации.</w:t>
      </w:r>
    </w:p>
    <w:sectPr w:rsidR="00457A2B" w:rsidSect="00854C0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83"/>
    <w:rsid w:val="000E0ED8"/>
    <w:rsid w:val="00167083"/>
    <w:rsid w:val="002E1B2F"/>
    <w:rsid w:val="00391E3D"/>
    <w:rsid w:val="003B15FA"/>
    <w:rsid w:val="00421E0C"/>
    <w:rsid w:val="00452504"/>
    <w:rsid w:val="00457A2B"/>
    <w:rsid w:val="0048694A"/>
    <w:rsid w:val="005524C2"/>
    <w:rsid w:val="00650453"/>
    <w:rsid w:val="00714956"/>
    <w:rsid w:val="00727655"/>
    <w:rsid w:val="00775513"/>
    <w:rsid w:val="007A4E21"/>
    <w:rsid w:val="007E70AE"/>
    <w:rsid w:val="00824D56"/>
    <w:rsid w:val="00854548"/>
    <w:rsid w:val="00854C0A"/>
    <w:rsid w:val="009065DD"/>
    <w:rsid w:val="00922D72"/>
    <w:rsid w:val="0096305A"/>
    <w:rsid w:val="009B4F5B"/>
    <w:rsid w:val="00A02421"/>
    <w:rsid w:val="00AC2471"/>
    <w:rsid w:val="00C04AEE"/>
    <w:rsid w:val="00C32058"/>
    <w:rsid w:val="00D967FC"/>
    <w:rsid w:val="00DE1ECF"/>
    <w:rsid w:val="00E501A0"/>
    <w:rsid w:val="00EB7257"/>
    <w:rsid w:val="00EE3A83"/>
    <w:rsid w:val="00F11D84"/>
    <w:rsid w:val="00F1335B"/>
    <w:rsid w:val="00FA75CA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1C33-693B-4548-A816-F8A55FE8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0927E3C616DEA90ADFEA413E0566EAE8484EB264298A4E975DF9F6CE64E1F8F6A25526ADE76EBD25C388DFA4F317BD694E5B8F3E4253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Sirokorenie</cp:lastModifiedBy>
  <cp:revision>21</cp:revision>
  <cp:lastPrinted>2021-01-21T09:10:00Z</cp:lastPrinted>
  <dcterms:created xsi:type="dcterms:W3CDTF">2020-12-28T06:17:00Z</dcterms:created>
  <dcterms:modified xsi:type="dcterms:W3CDTF">2021-02-26T14:19:00Z</dcterms:modified>
</cp:coreProperties>
</file>