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66" w:rsidRPr="00664666" w:rsidRDefault="005839A4" w:rsidP="00664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666">
        <w:rPr>
          <w:rFonts w:ascii="Times New Roman" w:hAnsi="Times New Roman" w:cs="Times New Roman"/>
          <w:b/>
          <w:bCs/>
          <w:sz w:val="28"/>
          <w:szCs w:val="28"/>
        </w:rPr>
        <w:t xml:space="preserve">Можно ли получать алименты на несовершеннолетних детей </w:t>
      </w:r>
    </w:p>
    <w:p w:rsidR="005839A4" w:rsidRPr="00664666" w:rsidRDefault="005839A4" w:rsidP="00664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666">
        <w:rPr>
          <w:rFonts w:ascii="Times New Roman" w:hAnsi="Times New Roman" w:cs="Times New Roman"/>
          <w:b/>
          <w:bCs/>
          <w:sz w:val="28"/>
          <w:szCs w:val="28"/>
        </w:rPr>
        <w:t>до вынесения судом решения об их взыскании?</w:t>
      </w:r>
    </w:p>
    <w:p w:rsidR="00664666" w:rsidRPr="00664666" w:rsidRDefault="00664666" w:rsidP="006646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9A4" w:rsidRPr="00664666" w:rsidRDefault="005839A4" w:rsidP="0066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66">
        <w:rPr>
          <w:rFonts w:ascii="Times New Roman" w:hAnsi="Times New Roman" w:cs="Times New Roman"/>
          <w:sz w:val="28"/>
          <w:szCs w:val="28"/>
        </w:rPr>
        <w:t>В федеральном законодательстве предусмотрена гарантия обеспечения несовершеннолетних детей, нуждающихся в помощи, необходимыми средствами, в том числе денежными, на период рассмотрения судебного спора о взыскании алиментов.</w:t>
      </w:r>
    </w:p>
    <w:p w:rsidR="005839A4" w:rsidRPr="00664666" w:rsidRDefault="005839A4" w:rsidP="0066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66">
        <w:rPr>
          <w:rFonts w:ascii="Times New Roman" w:hAnsi="Times New Roman" w:cs="Times New Roman"/>
          <w:sz w:val="28"/>
          <w:szCs w:val="28"/>
        </w:rPr>
        <w:t>Так, статьей 108 Семейного кодекса Российской Федерации установлено, что по данной категории дел суд вправе вынести постановление о взыскании алиментов до вынесения судом решения о взыскании алиментов.</w:t>
      </w:r>
    </w:p>
    <w:p w:rsidR="005839A4" w:rsidRPr="00664666" w:rsidRDefault="005839A4" w:rsidP="0066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66">
        <w:rPr>
          <w:rFonts w:ascii="Times New Roman" w:hAnsi="Times New Roman" w:cs="Times New Roman"/>
          <w:sz w:val="28"/>
          <w:szCs w:val="28"/>
        </w:rPr>
        <w:t>Таким образом, взыскание алиментов на несовершеннолетних детей до вынесения судом решения по делу допускается в любое время после принятия судом к производству заявления о взыскании алиментов, если имеются основания полагать, что ответчик не выполняет свою обязанность по содержанию детей.</w:t>
      </w:r>
    </w:p>
    <w:p w:rsidR="005839A4" w:rsidRPr="00664666" w:rsidRDefault="005839A4" w:rsidP="0066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66">
        <w:rPr>
          <w:rFonts w:ascii="Times New Roman" w:hAnsi="Times New Roman" w:cs="Times New Roman"/>
          <w:sz w:val="28"/>
          <w:szCs w:val="28"/>
        </w:rPr>
        <w:t>Соответствующие постановления принимаются судами по различным причинам, но как правило, связаны с приостановлением производства по делу в связи с розыском ответчика, неоднократным отложением судебного разбирательства ввиду неявки ответчика, либо истребованием дополнительных доказательств. Перечень случае не является исчерпывающим.</w:t>
      </w:r>
    </w:p>
    <w:p w:rsidR="005839A4" w:rsidRPr="00664666" w:rsidRDefault="005839A4" w:rsidP="0066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66">
        <w:rPr>
          <w:rFonts w:ascii="Times New Roman" w:hAnsi="Times New Roman" w:cs="Times New Roman"/>
          <w:sz w:val="28"/>
          <w:szCs w:val="28"/>
        </w:rPr>
        <w:t>Основанием для вынесения постановления о временном взыскании алиментов может стать ходатайство заинтересованной стороны (истца).</w:t>
      </w:r>
    </w:p>
    <w:p w:rsidR="005839A4" w:rsidRPr="00664666" w:rsidRDefault="005839A4" w:rsidP="0066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66">
        <w:rPr>
          <w:rFonts w:ascii="Times New Roman" w:hAnsi="Times New Roman" w:cs="Times New Roman"/>
          <w:sz w:val="28"/>
          <w:szCs w:val="28"/>
        </w:rPr>
        <w:t>Размер алиментов, взыскиваемых на несовершеннолетних детей, определяется в соответствии со статьей 81 Семейного кодекса Российской Федерации и составляет ¼ дохода родителя на 1 ребенка, 1/3 на 2-х детей, ½ на 3-х и более детей.</w:t>
      </w:r>
    </w:p>
    <w:p w:rsidR="005839A4" w:rsidRPr="00664666" w:rsidRDefault="005839A4" w:rsidP="0066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66466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66466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66466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66466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66466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66466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66466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66466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66466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664666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664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39A4" w:rsidRPr="000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E19A7"/>
    <w:rsid w:val="0021033F"/>
    <w:rsid w:val="004504FA"/>
    <w:rsid w:val="00523887"/>
    <w:rsid w:val="005839A4"/>
    <w:rsid w:val="00664666"/>
    <w:rsid w:val="00A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E4B2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7</cp:revision>
  <dcterms:created xsi:type="dcterms:W3CDTF">2022-12-20T11:29:00Z</dcterms:created>
  <dcterms:modified xsi:type="dcterms:W3CDTF">2022-12-22T12:19:00Z</dcterms:modified>
</cp:coreProperties>
</file>