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4" w:rsidRPr="002A1B91" w:rsidRDefault="005839A4" w:rsidP="002A1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91">
        <w:rPr>
          <w:rFonts w:ascii="Times New Roman" w:hAnsi="Times New Roman" w:cs="Times New Roman"/>
          <w:b/>
          <w:sz w:val="28"/>
          <w:szCs w:val="28"/>
        </w:rPr>
        <w:t>Увольнение с работы: что нужно знать?</w:t>
      </w:r>
    </w:p>
    <w:p w:rsidR="000E19A7" w:rsidRPr="002A1B91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Помимо заработной платы за отработанное время можно получить компенсацию за дни неиспользованного отпуска за все годы работы.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При увольнении в связи с ликвидацией предприятия либо по сокращению штата работник получить выходное пособие: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средний месячный заработок;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средний месячный заработок за второй месяц со дня увольнения (если работник не устроился на новую работу);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средний месячный заработок за третий месяц, если работник в течение 14 дней после увольнения встал на учет в центр занятости, но не нашел работу.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Если работник заболел в течение 30 дней после увольнения, он вправе обратиться к прежнему работодателю за оплатой больничного листа.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Стоит отметить, что все расчеты, оформление и получение справок, содержащих сведений о трудовой деятельности, выдача трудовой книжки производятся в день увольнения, то есть в последний рабочий день.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Кроме того, после увольнения работник вправе встать на учет в центр занятости и получать пособие по безработице: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первые 3 месяца – 75% среднего заработка по последнему месту работы, но не более 12 792 рублей;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91">
        <w:rPr>
          <w:rFonts w:ascii="Times New Roman" w:hAnsi="Times New Roman" w:cs="Times New Roman"/>
          <w:sz w:val="28"/>
          <w:szCs w:val="28"/>
        </w:rPr>
        <w:t>последующие 3 месяца – 60% среднего заработка по последнему месту работы, но не более 5 000 рублей.</w:t>
      </w:r>
    </w:p>
    <w:p w:rsidR="005839A4" w:rsidRPr="002A1B91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Default="005839A4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9A7" w:rsidRDefault="000E19A7" w:rsidP="000E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A4" w:rsidRPr="000E19A7" w:rsidRDefault="005839A4" w:rsidP="002A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9A4" w:rsidRPr="000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C3C"/>
    <w:multiLevelType w:val="multilevel"/>
    <w:tmpl w:val="35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383"/>
    <w:multiLevelType w:val="multilevel"/>
    <w:tmpl w:val="C5C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361A"/>
    <w:multiLevelType w:val="multilevel"/>
    <w:tmpl w:val="793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B4018"/>
    <w:multiLevelType w:val="multilevel"/>
    <w:tmpl w:val="293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531B2"/>
    <w:multiLevelType w:val="multilevel"/>
    <w:tmpl w:val="8D2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F2DCA"/>
    <w:multiLevelType w:val="multilevel"/>
    <w:tmpl w:val="BAF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A40AD"/>
    <w:multiLevelType w:val="multilevel"/>
    <w:tmpl w:val="ECF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4"/>
    <w:rsid w:val="000E19A7"/>
    <w:rsid w:val="0021033F"/>
    <w:rsid w:val="002A1B91"/>
    <w:rsid w:val="004504FA"/>
    <w:rsid w:val="005839A4"/>
    <w:rsid w:val="00A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C3F0"/>
  <w15:chartTrackingRefBased/>
  <w15:docId w15:val="{13D4B014-736A-4E7D-875D-1BFD03C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7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7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6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Intel</cp:lastModifiedBy>
  <cp:revision>5</cp:revision>
  <dcterms:created xsi:type="dcterms:W3CDTF">2022-12-20T11:29:00Z</dcterms:created>
  <dcterms:modified xsi:type="dcterms:W3CDTF">2022-12-22T11:50:00Z</dcterms:modified>
</cp:coreProperties>
</file>